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0D9BC" w14:textId="77777777" w:rsidR="00DA7999" w:rsidRPr="009949C6" w:rsidRDefault="00DA7999" w:rsidP="00DA7999">
      <w:pPr>
        <w:rPr>
          <w:rFonts w:ascii="Century Gothic" w:hAnsi="Century Gothic"/>
          <w:b/>
          <w:bCs/>
          <w:sz w:val="28"/>
          <w:szCs w:val="28"/>
        </w:rPr>
      </w:pPr>
      <w:r w:rsidRPr="009949C6">
        <w:rPr>
          <w:rFonts w:ascii="Century Gothic" w:hAnsi="Century Gothic"/>
          <w:b/>
          <w:bCs/>
          <w:sz w:val="28"/>
          <w:szCs w:val="28"/>
        </w:rPr>
        <w:t>Eingangsdiagnostik + Grundlage für 1.LEG</w:t>
      </w:r>
    </w:p>
    <w:tbl>
      <w:tblPr>
        <w:tblStyle w:val="Tabellenraster"/>
        <w:tblW w:w="9978" w:type="dxa"/>
        <w:tblInd w:w="5" w:type="dxa"/>
        <w:tblLook w:val="04A0" w:firstRow="1" w:lastRow="0" w:firstColumn="1" w:lastColumn="0" w:noHBand="0" w:noVBand="1"/>
      </w:tblPr>
      <w:tblGrid>
        <w:gridCol w:w="474"/>
        <w:gridCol w:w="2640"/>
        <w:gridCol w:w="4680"/>
        <w:gridCol w:w="546"/>
        <w:gridCol w:w="546"/>
        <w:gridCol w:w="546"/>
        <w:gridCol w:w="546"/>
      </w:tblGrid>
      <w:tr w:rsidR="00DA7999" w14:paraId="0A21AF5B" w14:textId="77777777" w:rsidTr="00DA7999">
        <w:trPr>
          <w:cantSplit/>
          <w:trHeight w:val="466"/>
        </w:trPr>
        <w:tc>
          <w:tcPr>
            <w:tcW w:w="3114" w:type="dxa"/>
            <w:gridSpan w:val="2"/>
            <w:tcBorders>
              <w:top w:val="nil"/>
              <w:left w:val="nil"/>
            </w:tcBorders>
            <w:textDirection w:val="btLr"/>
          </w:tcPr>
          <w:p w14:paraId="51CDD058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4680" w:type="dxa"/>
          </w:tcPr>
          <w:p w14:paraId="31BFE21A" w14:textId="033E39B1" w:rsidR="00DA7999" w:rsidRPr="00DA7999" w:rsidRDefault="00DA7999" w:rsidP="00495B2B">
            <w:pPr>
              <w:rPr>
                <w:rFonts w:ascii="Century Gothic" w:hAnsi="Century Gothic"/>
              </w:rPr>
            </w:pPr>
            <w:r w:rsidRPr="00DA7999">
              <w:rPr>
                <w:rFonts w:ascii="Century Gothic" w:hAnsi="Century Gothic"/>
              </w:rPr>
              <w:t>Ich kann…</w:t>
            </w:r>
          </w:p>
        </w:tc>
        <w:tc>
          <w:tcPr>
            <w:tcW w:w="546" w:type="dxa"/>
          </w:tcPr>
          <w:p w14:paraId="2951BE16" w14:textId="77777777" w:rsidR="00DA7999" w:rsidRDefault="00DA7999" w:rsidP="00495B2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7165AA14" wp14:editId="0851BDBE">
                  <wp:extent cx="204324" cy="180000"/>
                  <wp:effectExtent l="0" t="0" r="5715" b="0"/>
                  <wp:docPr id="2" name="Grafik 2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3" t="33929" r="51844" b="58321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" w:type="dxa"/>
          </w:tcPr>
          <w:p w14:paraId="3FF62623" w14:textId="77777777" w:rsidR="00DA7999" w:rsidRDefault="00DA7999" w:rsidP="00495B2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399C12B1" wp14:editId="242BEF82">
                  <wp:extent cx="204324" cy="180000"/>
                  <wp:effectExtent l="0" t="0" r="5715" b="0"/>
                  <wp:docPr id="1" name="Grafik 1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86" t="33929" r="60951" b="58321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" w:type="dxa"/>
          </w:tcPr>
          <w:p w14:paraId="6121E5E1" w14:textId="77777777" w:rsidR="00DA7999" w:rsidRDefault="00DA7999" w:rsidP="00495B2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31A56D93" wp14:editId="69DD6155">
                  <wp:extent cx="204324" cy="180000"/>
                  <wp:effectExtent l="0" t="0" r="5715" b="0"/>
                  <wp:docPr id="3" name="Grafik 3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32" t="33929" r="70305" b="58321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" w:type="dxa"/>
          </w:tcPr>
          <w:p w14:paraId="6C7CC86B" w14:textId="77777777" w:rsidR="00DA7999" w:rsidRDefault="00DA7999" w:rsidP="00495B2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F647DA9" wp14:editId="4D4D91AC">
                  <wp:extent cx="204324" cy="180000"/>
                  <wp:effectExtent l="0" t="0" r="5715" b="0"/>
                  <wp:docPr id="4" name="Grafik 4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79" t="34298" r="79658" b="57952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999" w14:paraId="66E58405" w14:textId="77777777" w:rsidTr="00DA7999">
        <w:trPr>
          <w:trHeight w:val="581"/>
        </w:trPr>
        <w:tc>
          <w:tcPr>
            <w:tcW w:w="474" w:type="dxa"/>
            <w:vMerge w:val="restart"/>
            <w:textDirection w:val="btLr"/>
          </w:tcPr>
          <w:p w14:paraId="4950DA8C" w14:textId="77777777" w:rsidR="00DA7999" w:rsidRPr="005B0348" w:rsidRDefault="00DA7999" w:rsidP="00495B2B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Vorläuferfertigkeiten</w:t>
            </w:r>
          </w:p>
        </w:tc>
        <w:tc>
          <w:tcPr>
            <w:tcW w:w="2640" w:type="dxa"/>
          </w:tcPr>
          <w:p w14:paraId="3DDD184F" w14:textId="77777777" w:rsidR="00DA799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Vergleichen</w:t>
            </w:r>
          </w:p>
        </w:tc>
        <w:tc>
          <w:tcPr>
            <w:tcW w:w="4680" w:type="dxa"/>
          </w:tcPr>
          <w:p w14:paraId="65FA544E" w14:textId="77777777" w:rsidR="00DA7999" w:rsidRPr="00EF4BC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EF4BC9">
              <w:rPr>
                <w:rFonts w:ascii="Century Gothic" w:hAnsi="Century Gothic"/>
              </w:rPr>
              <w:t>Gegenstände und Abbildungen vergleichen und beschreiben.</w:t>
            </w:r>
          </w:p>
        </w:tc>
        <w:tc>
          <w:tcPr>
            <w:tcW w:w="546" w:type="dxa"/>
          </w:tcPr>
          <w:p w14:paraId="4F812AB9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2950D4C0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1CFE7F8D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6A7007BB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</w:tr>
      <w:tr w:rsidR="00DA7999" w14:paraId="4FD0E6B5" w14:textId="77777777" w:rsidTr="00DA7999">
        <w:trPr>
          <w:trHeight w:val="581"/>
        </w:trPr>
        <w:tc>
          <w:tcPr>
            <w:tcW w:w="474" w:type="dxa"/>
            <w:vMerge/>
            <w:textDirection w:val="btLr"/>
          </w:tcPr>
          <w:p w14:paraId="0E06B406" w14:textId="77777777" w:rsidR="00DA7999" w:rsidRPr="005B0348" w:rsidRDefault="00DA7999" w:rsidP="00495B2B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40" w:type="dxa"/>
          </w:tcPr>
          <w:p w14:paraId="3234F57D" w14:textId="77777777" w:rsidR="00DA799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Figur-Grundwahrnehmung</w:t>
            </w:r>
          </w:p>
        </w:tc>
        <w:tc>
          <w:tcPr>
            <w:tcW w:w="4680" w:type="dxa"/>
          </w:tcPr>
          <w:p w14:paraId="34BA95CD" w14:textId="77777777" w:rsidR="00DA7999" w:rsidRPr="00EF4BC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EF4BC9">
              <w:rPr>
                <w:rFonts w:ascii="Century Gothic" w:hAnsi="Century Gothic"/>
              </w:rPr>
              <w:t>Figuren in einer Ansammlung verschiedener Figuren identifizieren.</w:t>
            </w:r>
          </w:p>
        </w:tc>
        <w:tc>
          <w:tcPr>
            <w:tcW w:w="546" w:type="dxa"/>
          </w:tcPr>
          <w:p w14:paraId="7511A7B2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415B49C8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662A49B5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7F5A8C9A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</w:tr>
      <w:tr w:rsidR="00DA7999" w14:paraId="4F9E6ECB" w14:textId="77777777" w:rsidTr="00DA7999">
        <w:trPr>
          <w:trHeight w:val="581"/>
        </w:trPr>
        <w:tc>
          <w:tcPr>
            <w:tcW w:w="474" w:type="dxa"/>
            <w:vMerge/>
            <w:textDirection w:val="btLr"/>
          </w:tcPr>
          <w:p w14:paraId="1C2F83D9" w14:textId="77777777" w:rsidR="00DA7999" w:rsidRPr="005B0348" w:rsidRDefault="00DA7999" w:rsidP="00495B2B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40" w:type="dxa"/>
          </w:tcPr>
          <w:p w14:paraId="65E1EA5B" w14:textId="77777777" w:rsidR="00DA799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Raum-Lage-Beziehung</w:t>
            </w:r>
          </w:p>
        </w:tc>
        <w:tc>
          <w:tcPr>
            <w:tcW w:w="4680" w:type="dxa"/>
          </w:tcPr>
          <w:p w14:paraId="26E88CB0" w14:textId="77777777" w:rsidR="00DA7999" w:rsidRPr="00EF4BC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EF4BC9">
              <w:rPr>
                <w:rFonts w:ascii="Century Gothic" w:hAnsi="Century Gothic"/>
              </w:rPr>
              <w:t xml:space="preserve">Raum-Lage-Beziehungen (vorne, hinten, zwischen, links, rechts </w:t>
            </w:r>
            <w:proofErr w:type="spellStart"/>
            <w:r w:rsidRPr="00EF4BC9">
              <w:rPr>
                <w:rFonts w:ascii="Century Gothic" w:hAnsi="Century Gothic"/>
              </w:rPr>
              <w:t>u.ä.</w:t>
            </w:r>
            <w:proofErr w:type="spellEnd"/>
            <w:r w:rsidRPr="00EF4BC9">
              <w:rPr>
                <w:rFonts w:ascii="Century Gothic" w:hAnsi="Century Gothic"/>
              </w:rPr>
              <w:t>) erkennen und beschreiben.</w:t>
            </w:r>
          </w:p>
        </w:tc>
        <w:tc>
          <w:tcPr>
            <w:tcW w:w="546" w:type="dxa"/>
          </w:tcPr>
          <w:p w14:paraId="4269F76E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76461957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7A470B66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128D3E5F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</w:tr>
      <w:tr w:rsidR="00DA7999" w14:paraId="395F43F2" w14:textId="77777777" w:rsidTr="00DA7999">
        <w:trPr>
          <w:trHeight w:val="581"/>
        </w:trPr>
        <w:tc>
          <w:tcPr>
            <w:tcW w:w="474" w:type="dxa"/>
            <w:vMerge/>
            <w:textDirection w:val="btLr"/>
          </w:tcPr>
          <w:p w14:paraId="0C0D4900" w14:textId="77777777" w:rsidR="00DA7999" w:rsidRPr="005B0348" w:rsidRDefault="00DA7999" w:rsidP="00495B2B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40" w:type="dxa"/>
            <w:vMerge w:val="restart"/>
          </w:tcPr>
          <w:p w14:paraId="74B64403" w14:textId="77777777" w:rsidR="00DA799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Ordnen und Klassifizieren</w:t>
            </w:r>
          </w:p>
        </w:tc>
        <w:tc>
          <w:tcPr>
            <w:tcW w:w="4680" w:type="dxa"/>
          </w:tcPr>
          <w:p w14:paraId="0F5C1E14" w14:textId="77777777" w:rsidR="00DA7999" w:rsidRPr="00EF4BC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EF4BC9">
              <w:rPr>
                <w:rFonts w:ascii="Century Gothic" w:hAnsi="Century Gothic"/>
              </w:rPr>
              <w:t>Gegenstände und Abbildungen nach Kriterien sortieren und ordnen.</w:t>
            </w:r>
          </w:p>
        </w:tc>
        <w:tc>
          <w:tcPr>
            <w:tcW w:w="546" w:type="dxa"/>
          </w:tcPr>
          <w:p w14:paraId="5BFAA9D3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3A51E536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72D30F1F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25F8158B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</w:tr>
      <w:tr w:rsidR="00DA7999" w14:paraId="75A9C83D" w14:textId="77777777" w:rsidTr="00DA7999">
        <w:trPr>
          <w:trHeight w:val="581"/>
        </w:trPr>
        <w:tc>
          <w:tcPr>
            <w:tcW w:w="474" w:type="dxa"/>
            <w:vMerge/>
            <w:textDirection w:val="btLr"/>
          </w:tcPr>
          <w:p w14:paraId="16BE7B93" w14:textId="77777777" w:rsidR="00DA7999" w:rsidRPr="005B0348" w:rsidRDefault="00DA7999" w:rsidP="00495B2B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40" w:type="dxa"/>
            <w:vMerge/>
          </w:tcPr>
          <w:p w14:paraId="24977605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4680" w:type="dxa"/>
          </w:tcPr>
          <w:p w14:paraId="61975975" w14:textId="77777777" w:rsidR="00DA799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EF4BC9">
              <w:rPr>
                <w:rFonts w:ascii="Century Gothic" w:hAnsi="Century Gothic"/>
              </w:rPr>
              <w:t>geometrische Muster nachlegen, fortführen und erfinden.</w:t>
            </w:r>
          </w:p>
        </w:tc>
        <w:tc>
          <w:tcPr>
            <w:tcW w:w="546" w:type="dxa"/>
          </w:tcPr>
          <w:p w14:paraId="064FCDD3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3E97D5D8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61F3902A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57EE8D26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</w:tr>
      <w:tr w:rsidR="00DA7999" w14:paraId="0BAC3ECD" w14:textId="77777777" w:rsidTr="00DA7999">
        <w:trPr>
          <w:trHeight w:val="581"/>
        </w:trPr>
        <w:tc>
          <w:tcPr>
            <w:tcW w:w="474" w:type="dxa"/>
            <w:vMerge/>
            <w:textDirection w:val="btLr"/>
          </w:tcPr>
          <w:p w14:paraId="0D73B969" w14:textId="77777777" w:rsidR="00DA7999" w:rsidRPr="005B0348" w:rsidRDefault="00DA7999" w:rsidP="00495B2B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40" w:type="dxa"/>
            <w:vMerge w:val="restart"/>
          </w:tcPr>
          <w:p w14:paraId="2B9C9E54" w14:textId="77777777" w:rsidR="00DA799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Eins-zu-eins-zuordnen</w:t>
            </w:r>
          </w:p>
        </w:tc>
        <w:tc>
          <w:tcPr>
            <w:tcW w:w="4680" w:type="dxa"/>
          </w:tcPr>
          <w:p w14:paraId="3272C44C" w14:textId="77777777" w:rsidR="00DA7999" w:rsidRPr="00EF4BC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EF4BC9">
              <w:rPr>
                <w:rFonts w:ascii="Century Gothic" w:hAnsi="Century Gothic"/>
              </w:rPr>
              <w:t>eins-zu-eins zuordnen.</w:t>
            </w:r>
          </w:p>
        </w:tc>
        <w:tc>
          <w:tcPr>
            <w:tcW w:w="546" w:type="dxa"/>
          </w:tcPr>
          <w:p w14:paraId="77E171E5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1EDB59AD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600C0282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47C92C10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</w:tr>
      <w:tr w:rsidR="00DA7999" w14:paraId="0D00C3D6" w14:textId="77777777" w:rsidTr="00DA7999">
        <w:trPr>
          <w:trHeight w:val="581"/>
        </w:trPr>
        <w:tc>
          <w:tcPr>
            <w:tcW w:w="474" w:type="dxa"/>
            <w:vMerge/>
            <w:textDirection w:val="btLr"/>
          </w:tcPr>
          <w:p w14:paraId="69F201E8" w14:textId="77777777" w:rsidR="00DA7999" w:rsidRPr="005B0348" w:rsidRDefault="00DA7999" w:rsidP="00495B2B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40" w:type="dxa"/>
            <w:vMerge/>
          </w:tcPr>
          <w:p w14:paraId="04400D68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4680" w:type="dxa"/>
          </w:tcPr>
          <w:p w14:paraId="284F0661" w14:textId="77777777" w:rsidR="00DA7999" w:rsidRPr="00EF4BC9" w:rsidRDefault="00DA7999" w:rsidP="00495B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EF4BC9">
              <w:rPr>
                <w:rFonts w:ascii="Century Gothic" w:hAnsi="Century Gothic"/>
              </w:rPr>
              <w:t>die Begriffe mehr, weniger und gleich viel verstehen und in Handlung umsetzen (Veränderung einer Menge)</w:t>
            </w:r>
          </w:p>
        </w:tc>
        <w:tc>
          <w:tcPr>
            <w:tcW w:w="546" w:type="dxa"/>
          </w:tcPr>
          <w:p w14:paraId="7AB48888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7AE6CCAD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0347120C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588BF9F3" w14:textId="77777777" w:rsidR="00DA7999" w:rsidRDefault="00DA7999" w:rsidP="00495B2B">
            <w:pPr>
              <w:rPr>
                <w:rFonts w:ascii="Century Gothic" w:hAnsi="Century Gothic"/>
              </w:rPr>
            </w:pPr>
          </w:p>
        </w:tc>
      </w:tr>
    </w:tbl>
    <w:p w14:paraId="6A32E4E0" w14:textId="77777777" w:rsidR="00DA7999" w:rsidRDefault="00DA7999"/>
    <w:sectPr w:rsidR="00DA7999" w:rsidSect="00DA799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999"/>
    <w:rsid w:val="00DA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4867450"/>
  <w15:chartTrackingRefBased/>
  <w15:docId w15:val="{7EDFC9B2-7A11-4A9C-A25D-D1BBD8CE5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A7999"/>
    <w:rPr>
      <w:kern w:val="0"/>
      <w:lang w:val="de-DE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A7999"/>
    <w:pPr>
      <w:spacing w:after="0" w:line="240" w:lineRule="auto"/>
    </w:pPr>
    <w:rPr>
      <w:kern w:val="0"/>
      <w:lang w:val="de-D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614</Characters>
  <Application>Microsoft Office Word</Application>
  <DocSecurity>0</DocSecurity>
  <Lines>87</Lines>
  <Paragraphs>54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Haßelwander</dc:creator>
  <cp:keywords/>
  <dc:description/>
  <cp:lastModifiedBy>Stefanie Haßelwander</cp:lastModifiedBy>
  <cp:revision>1</cp:revision>
  <dcterms:created xsi:type="dcterms:W3CDTF">2023-04-29T20:50:00Z</dcterms:created>
  <dcterms:modified xsi:type="dcterms:W3CDTF">2023-04-29T20:54:00Z</dcterms:modified>
</cp:coreProperties>
</file>